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8664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643AA954" w14:textId="77777777" w:rsidR="00613BEE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EF726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r. Ricardo Lara</w:t>
      </w:r>
    </w:p>
    <w:p w14:paraId="56DC3B67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33</w:t>
      </w:r>
    </w:p>
    <w:p w14:paraId="59DFCD03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5050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79C8C9D2" w14:textId="77777777" w:rsidR="00613BEE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F38669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Holly J. Mitchell</w:t>
      </w:r>
    </w:p>
    <w:p w14:paraId="67782D34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30</w:t>
      </w:r>
    </w:p>
    <w:p w14:paraId="086B138A" w14:textId="77777777" w:rsidR="00613BEE" w:rsidRPr="00756DBB" w:rsidRDefault="00613BEE" w:rsidP="00613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5080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95814</w:t>
      </w:r>
    </w:p>
    <w:p w14:paraId="0ED93AFA" w14:textId="77777777" w:rsidR="00613BEE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831E2" w14:textId="5B04F51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Senate Bill 139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Sentencing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Prior Serious Felony Conviction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3B5E7342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317881BF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Senators Lara and Mitchell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163CE6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B2C75" w14:textId="74BEC401" w:rsidR="00613BEE" w:rsidRPr="009A4D65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bookmarkStart w:id="0" w:name="_GoBack"/>
      <w:r w:rsidRPr="003A41D9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bookmarkEnd w:id="0"/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eastAsia="Times New Roman" w:hAnsi="Times New Roman" w:cs="Times New Roman"/>
          <w:sz w:val="24"/>
          <w:szCs w:val="24"/>
        </w:rPr>
        <w:t>Senate Bill 139</w:t>
      </w:r>
      <w:r w:rsidR="00F51E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3255435F" w14:textId="77777777" w:rsidR="00613BEE" w:rsidRPr="009A4D65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65634" w14:textId="14349E45" w:rsidR="00613BEE" w:rsidRPr="00440BA5" w:rsidRDefault="00613BEE" w:rsidP="00613BE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>
        <w:rPr>
          <w:rFonts w:ascii="Times New Roman" w:eastAsia="Times New Roman" w:hAnsi="Times New Roman" w:cs="Times New Roman"/>
          <w:sz w:val="24"/>
          <w:szCs w:val="24"/>
        </w:rPr>
        <w:t>Assembly Senate Bill 139</w:t>
      </w:r>
      <w:r w:rsidR="00F51E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</w:t>
      </w:r>
      <w:r w:rsidRPr="00613BEE">
        <w:rPr>
          <w:rFonts w:ascii="Times New Roman" w:eastAsia="Times New Roman" w:hAnsi="Times New Roman" w:cs="Times New Roman"/>
          <w:sz w:val="24"/>
          <w:szCs w:val="24"/>
        </w:rPr>
        <w:t>legislation.  The Political Action Committee noted that Senate Bill 139</w:t>
      </w:r>
      <w:r w:rsidRPr="00613B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3BEE">
        <w:rPr>
          <w:rFonts w:ascii="Times New Roman" w:eastAsia="Times New Roman" w:hAnsi="Times New Roman" w:cs="Times New Roman"/>
          <w:sz w:val="24"/>
          <w:szCs w:val="24"/>
        </w:rPr>
        <w:t xml:space="preserve"> would</w:t>
      </w:r>
      <w:r w:rsidRPr="0061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grant</w:t>
      </w:r>
      <w:r w:rsidRPr="0061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61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superior court </w:t>
      </w:r>
      <w:r w:rsidRPr="00613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judge the discretion to strike a prior serious felony conviction to avoid the imposition of the five-year prison enhancement when the defendant has been convicted of a serious felony.</w:t>
      </w:r>
      <w:r w:rsidRPr="00440B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6A25AF54" w14:textId="77777777" w:rsidR="00613BEE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40A53" w14:textId="77777777" w:rsidR="00613BEE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75CCDFB3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ED627" w14:textId="77777777" w:rsidR="00613BEE" w:rsidRPr="00C6233A" w:rsidRDefault="00613BEE" w:rsidP="00613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015A8764" w14:textId="77777777" w:rsidR="00613BEE" w:rsidRPr="00C6233A" w:rsidRDefault="00613BEE" w:rsidP="00613BEE">
      <w:pPr>
        <w:rPr>
          <w:rFonts w:ascii="Times New Roman" w:hAnsi="Times New Roman" w:cs="Times New Roman"/>
          <w:sz w:val="24"/>
          <w:szCs w:val="24"/>
        </w:rPr>
      </w:pPr>
    </w:p>
    <w:p w14:paraId="0908A60D" w14:textId="77777777" w:rsidR="00613BEE" w:rsidRPr="00C6233A" w:rsidRDefault="00613BEE" w:rsidP="00613B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D70655" w14:textId="77777777" w:rsidR="00613BEE" w:rsidRPr="00C6233A" w:rsidRDefault="00613BEE" w:rsidP="00613BEE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AC667" w14:textId="77777777" w:rsidR="00613BEE" w:rsidRDefault="00613BEE" w:rsidP="00613BEE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653A459B" w14:textId="77777777" w:rsidR="00613BEE" w:rsidRDefault="00613BEE" w:rsidP="00613BE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68DBD9" w14:textId="77777777" w:rsidR="00613BEE" w:rsidRDefault="00613BEE" w:rsidP="00613B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Senators B</w:t>
      </w:r>
      <w:r>
        <w:rPr>
          <w:rFonts w:ascii="Times New Roman" w:hAnsi="Times New Roman" w:cs="Times New Roman"/>
          <w:sz w:val="24"/>
          <w:szCs w:val="24"/>
        </w:rPr>
        <w:t>eall, Bradford, and Skinner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D2800" w14:textId="762F7A04" w:rsidR="00613BEE" w:rsidRPr="00451895" w:rsidRDefault="00613BEE" w:rsidP="00613BE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Assembly Members Carrillo, Jones-Sawyer,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Kalra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Quirk, and Weber. </w:t>
      </w:r>
    </w:p>
    <w:p w14:paraId="4D442F90" w14:textId="77777777" w:rsidR="008260E3" w:rsidRDefault="008260E3"/>
    <w:sectPr w:rsidR="008260E3" w:rsidSect="00D63B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90" w:right="126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BAD4" w14:textId="77777777" w:rsidR="008D2F64" w:rsidRDefault="003A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3024" w14:textId="77777777" w:rsidR="008D2F64" w:rsidRPr="008D2F64" w:rsidRDefault="003A41D9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CAB0" w14:textId="77777777" w:rsidR="008D2F64" w:rsidRDefault="003A41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C4BB" w14:textId="77777777" w:rsidR="008D2F64" w:rsidRDefault="003A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61B5" w14:textId="77777777" w:rsidR="008D2F64" w:rsidRDefault="003A41D9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222452C0" wp14:editId="66874698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31972" w14:textId="77777777" w:rsidR="008D2F64" w:rsidRDefault="003A41D9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B860" w14:textId="77777777" w:rsidR="008D2F64" w:rsidRDefault="003A4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EE"/>
    <w:rsid w:val="003A41D9"/>
    <w:rsid w:val="00613BEE"/>
    <w:rsid w:val="008260E3"/>
    <w:rsid w:val="00F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C47E"/>
  <w15:chartTrackingRefBased/>
  <w15:docId w15:val="{0C956FD5-680F-4EF2-80F5-1BDB937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3BEE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3BEE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BEE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3BE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3</cp:revision>
  <dcterms:created xsi:type="dcterms:W3CDTF">2018-07-02T03:11:00Z</dcterms:created>
  <dcterms:modified xsi:type="dcterms:W3CDTF">2018-07-02T03:15:00Z</dcterms:modified>
</cp:coreProperties>
</file>